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534585eb24e6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26129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GRADSKO SATIRIČKO KAZALIŠTE KEREMPUH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1.024.241,37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1.232.531,86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939.030,03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1.137.255,63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85.211,34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95.276,23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5.070,01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5.070,01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17.670,00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80.141,33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77.606,23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96,8</w:t>
            </w:r>
          </w:p>
        </w:tc>
      </w:tr>
    </w:tbl>
    <w:p>
      <w:pPr>
        <w:spacing w:before="0" w:after="0"/>
      </w:pPr>
    </w:p>
    <w:p>
      <w:r>
        <w:t xml:space="preserve">Za razdoblje od 01.01.2026. do 31.03.2026. godine iskazan je višak prihoda i primitaka u iznosu 77.606,23 EUR. Iskazani višak se odnosi na prihode od prodanih ulaznica i pojačano sufinanciranje Festivala Dani Satire od strane Ministarstva Kulture.  Kazalište je predalo zahtjeve za financiranje plaća, materijalnih rashoda i programskih rashoda koji se financiraju iz proračuna Grada Zagreba u iznosu od 310.072,72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216,7</w:t>
            </w:r>
          </w:p>
        </w:tc>
      </w:tr>
    </w:tbl>
    <w:p>
      <w:pPr>
        <w:spacing w:before="0" w:after="0"/>
      </w:pPr>
    </w:p>
    <w:p>
      <w:r>
        <w:t xml:space="preserve">U 2026. godini povećano je sufinanciranje organizacije festival Dani Satire iz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216,7</w:t>
            </w:r>
          </w:p>
        </w:tc>
      </w:tr>
    </w:tbl>
    <w:p>
      <w:pPr>
        <w:spacing w:before="0" w:after="0"/>
      </w:pPr>
    </w:p>
    <w:p>
      <w:r>
        <w:t xml:space="preserve">U 2026 je povećano sufinanciranje Festivala dani satire od strane Ministarstva Kulture.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241.562,83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367.963,00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152,3</w:t>
            </w:r>
          </w:p>
        </w:tc>
      </w:tr>
    </w:tbl>
    <w:p>
      <w:pPr>
        <w:spacing w:before="0" w:after="0"/>
      </w:pPr>
    </w:p>
    <w:p>
      <w:r>
        <w:t xml:space="preserve">U prva 3. mjeseca 2026. godine održano je veći broj predstava te je prodano više ulaznica.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 je ranije uplaćen predujam turističke zajednice za organizaciju festivala dani satire.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755.003,70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827.281,24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r>
        <w:t xml:space="preserve">Uvećanje se odnosi na rast otpremnina za mirovinu i plaća za zaposlenike.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677.871,91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802.301,84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U 2026. su povećane osnovice za plaće zaposlenika i materijalna 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641,4</w:t>
            </w:r>
          </w:p>
        </w:tc>
      </w:tr>
    </w:tbl>
    <w:p>
      <w:pPr>
        <w:spacing w:before="0" w:after="0"/>
      </w:pPr>
    </w:p>
    <w:p>
      <w:r>
        <w:t xml:space="preserve">U 2026. godini je bio veći broj gostovanja.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269,3</w:t>
            </w:r>
          </w:p>
        </w:tc>
      </w:tr>
    </w:tbl>
    <w:p>
      <w:pPr>
        <w:spacing w:before="0" w:after="0"/>
      </w:pPr>
    </w:p>
    <w:p>
      <w:r>
        <w:t xml:space="preserve">U 2026. godini je bila veća potreba za dodatnim usavršavanje zaposlenika iz područja javne nabave.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11.884,32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15.364,12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U 2026. godini su poskupjeli energenti.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6.926,99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8.838,53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127,6</w:t>
            </w:r>
          </w:p>
        </w:tc>
      </w:tr>
    </w:tbl>
    <w:p>
      <w:pPr>
        <w:spacing w:before="0" w:after="0"/>
      </w:pPr>
    </w:p>
    <w:p>
      <w:r>
        <w:t xml:space="preserve">U 2026. godini je bilo potrebno zamijeniti sustav grijanja zgrade uprave.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2,1</w:t>
            </w:r>
          </w:p>
        </w:tc>
      </w:tr>
    </w:tbl>
    <w:p>
      <w:pPr>
        <w:spacing w:before="0" w:after="0"/>
      </w:pPr>
    </w:p>
    <w:p>
      <w:r>
        <w:t xml:space="preserve">U 2025. godini je nabavljena nova zaštitna obuća i odjeća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7.730,36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366,0</w:t>
            </w:r>
          </w:p>
        </w:tc>
      </w:tr>
    </w:tbl>
    <w:p>
      <w:pPr>
        <w:spacing w:before="0" w:after="0"/>
      </w:pPr>
    </w:p>
    <w:p>
      <w:r>
        <w:t xml:space="preserve">U 2026. godini je zbog većeg broja gostovanja bilo potrebno angažirati usluge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7.704,87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18.371,86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238,4</w:t>
            </w:r>
          </w:p>
        </w:tc>
      </w:tr>
    </w:tbl>
    <w:p>
      <w:pPr>
        <w:spacing w:before="0" w:after="0"/>
      </w:pPr>
    </w:p>
    <w:p>
      <w:r>
        <w:t xml:space="preserve">U 2026. godini je izrađena projektna dokumentacija za sanaciju zapadnog pročelja zgrade kazališta, te je izvršena sanacija stropa iznad pozornice.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4696,8</w:t>
            </w:r>
          </w:p>
        </w:tc>
      </w:tr>
    </w:tbl>
    <w:p>
      <w:pPr>
        <w:spacing w:before="0" w:after="0"/>
      </w:pPr>
    </w:p>
    <w:p>
      <w:r>
        <w:t xml:space="preserve">U 2026. godini su obavljeni sistematski pregledi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143.420,59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158.582,75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</w:tbl>
    <w:p>
      <w:pPr>
        <w:spacing w:before="0" w:after="0"/>
      </w:pPr>
    </w:p>
    <w:p>
      <w:r>
        <w:t xml:space="preserve">U 2026. je došlo do poskupljenja usluga za oglašavanje i reklamiranje.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5.315,93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19.422,58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365,4</w:t>
            </w:r>
          </w:p>
        </w:tc>
      </w:tr>
    </w:tbl>
    <w:p>
      <w:pPr>
        <w:spacing w:before="0" w:after="0"/>
      </w:pPr>
    </w:p>
    <w:p>
      <w:r>
        <w:t xml:space="preserve">U 2026. godini je kupljena izrada nove web stranice kazališta.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3,1</w:t>
            </w:r>
          </w:p>
        </w:tc>
      </w:tr>
    </w:tbl>
    <w:p>
      <w:pPr>
        <w:spacing w:before="0" w:after="0"/>
      </w:pPr>
    </w:p>
    <w:p>
      <w:r>
        <w:t xml:space="preserve">U 2025. godini je plaćen smještaj za autorski tim koji je izrađivao premjerni naslov.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6.780,62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76,2</w:t>
            </w:r>
          </w:p>
        </w:tc>
      </w:tr>
    </w:tbl>
    <w:p>
      <w:pPr>
        <w:spacing w:before="0" w:after="0"/>
      </w:pPr>
    </w:p>
    <w:p>
      <w:r>
        <w:t xml:space="preserve">U 2025. godini je bio jedna premjerni naslov više te su troškovi reprezentacije bili viši.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1087,7</w:t>
            </w:r>
          </w:p>
        </w:tc>
      </w:tr>
    </w:tbl>
    <w:p>
      <w:pPr>
        <w:spacing w:before="0" w:after="0"/>
      </w:pPr>
    </w:p>
    <w:p>
      <w:r>
        <w:t xml:space="preserve">U 2026. godini je Banka podigla naknadu za mastercard.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165,5</w:t>
            </w:r>
          </w:p>
        </w:tc>
      </w:tr>
    </w:tbl>
    <w:p>
      <w:pPr>
        <w:spacing w:before="0" w:after="0"/>
      </w:pPr>
    </w:p>
    <w:p>
      <w:r>
        <w:t xml:space="preserve">U 2026. je bilo potrebno platiti naknadu za nezapošljavanje osoba sa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264,6</w:t>
            </w:r>
          </w:p>
        </w:tc>
      </w:tr>
    </w:tbl>
    <w:p>
      <w:pPr>
        <w:spacing w:before="0" w:after="0"/>
      </w:pPr>
    </w:p>
    <w:p>
      <w:r>
        <w:t xml:space="preserve">U 2026. godini su plaćeni carinski troškovi za uvoz roba iz Ujedinjenog Kraljevstva.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184,0</w:t>
            </w:r>
          </w:p>
        </w:tc>
      </w:tr>
    </w:tbl>
    <w:p>
      <w:pPr>
        <w:spacing w:before="0" w:after="0"/>
      </w:pPr>
    </w:p>
    <w:p>
      <w:r>
        <w:t xml:space="preserve">U 2026. godini Banka je podigla naknade za bankarske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2026. godini plaćene su kamate za plaće po sudskoj presudi.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Donacija prihoda predstave Alan Ford Institutu Ruđer Bošković prema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350.381,24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250.780,26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71,6</w:t>
            </w:r>
          </w:p>
        </w:tc>
      </w:tr>
    </w:tbl>
    <w:p>
      <w:pPr>
        <w:spacing w:before="0" w:after="0"/>
      </w:pPr>
    </w:p>
    <w:p>
      <w:r>
        <w:t xml:space="preserve">U 2026. godini je izvršena raspodjela rezultata.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15.580,00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724,3</w:t>
            </w:r>
          </w:p>
        </w:tc>
      </w:tr>
    </w:tbl>
    <w:p>
      <w:pPr>
        <w:spacing w:before="0" w:after="0"/>
      </w:pPr>
    </w:p>
    <w:p>
      <w:r>
        <w:t xml:space="preserve">U 2026. godini su nabavljeni veliki monitori za Foaye i oglasne prostore, nabavljen je i novi arhivski ormar.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2026. godini nabavljen je novi plinski kotao.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- preneseni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33.344,36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2026. godini izvršena je raspodjela rezultata.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89eec9e46b4a4a" /></Relationships>
</file>